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A2F" w:rsidRPr="00306A2F" w:rsidRDefault="00306A2F" w:rsidP="00306A2F">
      <w:pPr>
        <w:spacing w:after="0" w:line="480" w:lineRule="auto"/>
        <w:jc w:val="center"/>
        <w:rPr>
          <w:rFonts w:ascii="Times New Roman" w:hAnsi="Times New Roman" w:cs="Times New Roman"/>
          <w:iCs/>
          <w:color w:val="222222"/>
          <w:sz w:val="24"/>
          <w:szCs w:val="24"/>
          <w:shd w:val="clear" w:color="auto" w:fill="FFFFFF"/>
        </w:rPr>
      </w:pPr>
    </w:p>
    <w:p w:rsidR="00306A2F" w:rsidRPr="00306A2F" w:rsidRDefault="00306A2F" w:rsidP="00306A2F">
      <w:pPr>
        <w:spacing w:after="0" w:line="480" w:lineRule="auto"/>
        <w:jc w:val="center"/>
        <w:rPr>
          <w:rFonts w:ascii="Times New Roman" w:hAnsi="Times New Roman" w:cs="Times New Roman"/>
          <w:iCs/>
          <w:color w:val="222222"/>
          <w:sz w:val="24"/>
          <w:szCs w:val="24"/>
          <w:shd w:val="clear" w:color="auto" w:fill="FFFFFF"/>
        </w:rPr>
      </w:pPr>
    </w:p>
    <w:p w:rsidR="00306A2F" w:rsidRPr="00306A2F" w:rsidRDefault="00306A2F" w:rsidP="00306A2F">
      <w:pPr>
        <w:spacing w:after="0" w:line="480" w:lineRule="auto"/>
        <w:jc w:val="center"/>
        <w:rPr>
          <w:rFonts w:ascii="Times New Roman" w:hAnsi="Times New Roman" w:cs="Times New Roman"/>
          <w:iCs/>
          <w:color w:val="222222"/>
          <w:sz w:val="24"/>
          <w:szCs w:val="24"/>
          <w:shd w:val="clear" w:color="auto" w:fill="FFFFFF"/>
        </w:rPr>
      </w:pPr>
    </w:p>
    <w:p w:rsidR="00306A2F" w:rsidRPr="00306A2F" w:rsidRDefault="00306A2F" w:rsidP="00306A2F">
      <w:pPr>
        <w:spacing w:after="0" w:line="480" w:lineRule="auto"/>
        <w:jc w:val="center"/>
        <w:rPr>
          <w:rFonts w:ascii="Times New Roman" w:hAnsi="Times New Roman" w:cs="Times New Roman"/>
          <w:iCs/>
          <w:color w:val="222222"/>
          <w:sz w:val="24"/>
          <w:szCs w:val="24"/>
          <w:shd w:val="clear" w:color="auto" w:fill="FFFFFF"/>
        </w:rPr>
      </w:pPr>
    </w:p>
    <w:p w:rsidR="00306A2F" w:rsidRPr="00306A2F" w:rsidRDefault="00306A2F" w:rsidP="00306A2F">
      <w:pPr>
        <w:spacing w:after="0" w:line="480" w:lineRule="auto"/>
        <w:jc w:val="center"/>
        <w:rPr>
          <w:rFonts w:ascii="Times New Roman" w:hAnsi="Times New Roman" w:cs="Times New Roman"/>
          <w:iCs/>
          <w:color w:val="222222"/>
          <w:sz w:val="24"/>
          <w:szCs w:val="24"/>
          <w:shd w:val="clear" w:color="auto" w:fill="FFFFFF"/>
        </w:rPr>
      </w:pPr>
    </w:p>
    <w:p w:rsidR="00306A2F" w:rsidRPr="00306A2F" w:rsidRDefault="00306A2F" w:rsidP="00306A2F">
      <w:pPr>
        <w:spacing w:after="0" w:line="480" w:lineRule="auto"/>
        <w:jc w:val="center"/>
        <w:rPr>
          <w:rFonts w:ascii="Times New Roman" w:hAnsi="Times New Roman" w:cs="Times New Roman"/>
          <w:iCs/>
          <w:color w:val="222222"/>
          <w:sz w:val="24"/>
          <w:szCs w:val="24"/>
          <w:shd w:val="clear" w:color="auto" w:fill="FFFFFF"/>
        </w:rPr>
      </w:pPr>
    </w:p>
    <w:p w:rsidR="00306A2F" w:rsidRPr="00306A2F" w:rsidRDefault="00306A2F" w:rsidP="00306A2F">
      <w:pPr>
        <w:spacing w:after="0" w:line="480" w:lineRule="auto"/>
        <w:jc w:val="center"/>
        <w:rPr>
          <w:rFonts w:ascii="Times New Roman" w:hAnsi="Times New Roman" w:cs="Times New Roman"/>
          <w:iCs/>
          <w:color w:val="222222"/>
          <w:sz w:val="24"/>
          <w:szCs w:val="24"/>
          <w:shd w:val="clear" w:color="auto" w:fill="FFFFFF"/>
        </w:rPr>
      </w:pPr>
    </w:p>
    <w:p w:rsidR="00DD0DDE" w:rsidRPr="00306A2F" w:rsidRDefault="00DD0DDE" w:rsidP="00306A2F">
      <w:pPr>
        <w:spacing w:after="0" w:line="480" w:lineRule="auto"/>
        <w:jc w:val="center"/>
        <w:rPr>
          <w:rFonts w:ascii="Times New Roman" w:hAnsi="Times New Roman" w:cs="Times New Roman"/>
          <w:color w:val="222222"/>
          <w:sz w:val="24"/>
          <w:szCs w:val="24"/>
          <w:shd w:val="clear" w:color="auto" w:fill="FFFFFF"/>
        </w:rPr>
      </w:pPr>
      <w:r w:rsidRPr="00306A2F">
        <w:rPr>
          <w:rFonts w:ascii="Times New Roman" w:hAnsi="Times New Roman" w:cs="Times New Roman"/>
          <w:iCs/>
          <w:color w:val="222222"/>
          <w:sz w:val="24"/>
          <w:szCs w:val="24"/>
          <w:shd w:val="clear" w:color="auto" w:fill="FFFFFF"/>
        </w:rPr>
        <w:t>The International Financial Architecture</w:t>
      </w:r>
      <w:r w:rsidRPr="00306A2F">
        <w:rPr>
          <w:rFonts w:ascii="Times New Roman" w:hAnsi="Times New Roman" w:cs="Times New Roman"/>
          <w:color w:val="222222"/>
          <w:sz w:val="24"/>
          <w:szCs w:val="24"/>
          <w:shd w:val="clear" w:color="auto" w:fill="FFFFFF"/>
        </w:rPr>
        <w:t xml:space="preserve"> Review</w:t>
      </w:r>
    </w:p>
    <w:p w:rsidR="00306A2F" w:rsidRPr="00306A2F" w:rsidRDefault="00306A2F" w:rsidP="00306A2F">
      <w:pPr>
        <w:spacing w:after="0" w:line="480" w:lineRule="auto"/>
        <w:jc w:val="center"/>
        <w:rPr>
          <w:rFonts w:ascii="Times New Roman" w:hAnsi="Times New Roman" w:cs="Times New Roman"/>
          <w:color w:val="222222"/>
          <w:sz w:val="24"/>
          <w:szCs w:val="24"/>
          <w:shd w:val="clear" w:color="auto" w:fill="FFFFFF"/>
        </w:rPr>
      </w:pPr>
      <w:r w:rsidRPr="00306A2F">
        <w:rPr>
          <w:rFonts w:ascii="Times New Roman" w:hAnsi="Times New Roman" w:cs="Times New Roman"/>
          <w:color w:val="222222"/>
          <w:sz w:val="24"/>
          <w:szCs w:val="24"/>
          <w:shd w:val="clear" w:color="auto" w:fill="FFFFFF"/>
        </w:rPr>
        <w:t>Name</w:t>
      </w:r>
    </w:p>
    <w:p w:rsidR="00306A2F" w:rsidRPr="00306A2F" w:rsidRDefault="00306A2F" w:rsidP="00306A2F">
      <w:pPr>
        <w:spacing w:after="0" w:line="480" w:lineRule="auto"/>
        <w:jc w:val="center"/>
        <w:rPr>
          <w:rFonts w:ascii="Times New Roman" w:hAnsi="Times New Roman" w:cs="Times New Roman"/>
          <w:color w:val="222222"/>
          <w:sz w:val="24"/>
          <w:szCs w:val="24"/>
          <w:shd w:val="clear" w:color="auto" w:fill="FFFFFF"/>
        </w:rPr>
      </w:pPr>
      <w:r w:rsidRPr="00306A2F">
        <w:rPr>
          <w:rFonts w:ascii="Times New Roman" w:hAnsi="Times New Roman" w:cs="Times New Roman"/>
          <w:color w:val="222222"/>
          <w:sz w:val="24"/>
          <w:szCs w:val="24"/>
          <w:shd w:val="clear" w:color="auto" w:fill="FFFFFF"/>
        </w:rPr>
        <w:t>Institution</w:t>
      </w:r>
    </w:p>
    <w:p w:rsidR="00306A2F" w:rsidRPr="00306A2F" w:rsidRDefault="00306A2F" w:rsidP="00306A2F">
      <w:pPr>
        <w:spacing w:after="0" w:line="480" w:lineRule="auto"/>
        <w:jc w:val="center"/>
        <w:rPr>
          <w:rFonts w:ascii="Times New Roman" w:hAnsi="Times New Roman" w:cs="Times New Roman"/>
          <w:color w:val="222222"/>
          <w:sz w:val="24"/>
          <w:szCs w:val="24"/>
          <w:shd w:val="clear" w:color="auto" w:fill="FFFFFF"/>
        </w:rPr>
      </w:pPr>
      <w:r w:rsidRPr="00306A2F">
        <w:rPr>
          <w:rFonts w:ascii="Times New Roman" w:hAnsi="Times New Roman" w:cs="Times New Roman"/>
          <w:color w:val="222222"/>
          <w:sz w:val="24"/>
          <w:szCs w:val="24"/>
          <w:shd w:val="clear" w:color="auto" w:fill="FFFFFF"/>
        </w:rPr>
        <w:t>Date</w:t>
      </w:r>
    </w:p>
    <w:p w:rsidR="00306A2F" w:rsidRPr="00306A2F" w:rsidRDefault="00306A2F" w:rsidP="006227E8">
      <w:pPr>
        <w:spacing w:after="0" w:line="480" w:lineRule="auto"/>
        <w:jc w:val="both"/>
        <w:rPr>
          <w:rFonts w:ascii="Times New Roman" w:hAnsi="Times New Roman" w:cs="Times New Roman"/>
          <w:sz w:val="24"/>
          <w:szCs w:val="24"/>
        </w:rPr>
      </w:pPr>
    </w:p>
    <w:p w:rsidR="00DD0DDE" w:rsidRPr="00306A2F" w:rsidRDefault="00DD0DDE">
      <w:pPr>
        <w:rPr>
          <w:rFonts w:ascii="Times New Roman" w:hAnsi="Times New Roman" w:cs="Times New Roman"/>
          <w:b/>
          <w:sz w:val="24"/>
          <w:szCs w:val="24"/>
        </w:rPr>
      </w:pPr>
      <w:r w:rsidRPr="00306A2F">
        <w:rPr>
          <w:rFonts w:ascii="Times New Roman" w:hAnsi="Times New Roman" w:cs="Times New Roman"/>
          <w:b/>
          <w:sz w:val="24"/>
          <w:szCs w:val="24"/>
        </w:rPr>
        <w:br w:type="page"/>
      </w:r>
    </w:p>
    <w:p w:rsidR="00804A49" w:rsidRPr="00306A2F" w:rsidRDefault="00B44DA5"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lastRenderedPageBreak/>
        <w:t xml:space="preserve"> </w:t>
      </w:r>
      <w:r w:rsidR="00AC2470" w:rsidRPr="00306A2F">
        <w:rPr>
          <w:rFonts w:ascii="Times New Roman" w:hAnsi="Times New Roman" w:cs="Times New Roman"/>
          <w:sz w:val="24"/>
          <w:szCs w:val="24"/>
        </w:rPr>
        <w:t xml:space="preserve">This article </w:t>
      </w:r>
      <w:r w:rsidR="006227E8" w:rsidRPr="00306A2F">
        <w:rPr>
          <w:rFonts w:ascii="Times New Roman" w:hAnsi="Times New Roman" w:cs="Times New Roman"/>
          <w:sz w:val="24"/>
          <w:szCs w:val="24"/>
        </w:rPr>
        <w:t>is about how emerging global market economies are striving to solve the financial crises that are being experienced.</w:t>
      </w:r>
      <w:r w:rsidR="002B3026" w:rsidRPr="00306A2F">
        <w:rPr>
          <w:rFonts w:ascii="Times New Roman" w:hAnsi="Times New Roman" w:cs="Times New Roman"/>
          <w:sz w:val="24"/>
          <w:szCs w:val="24"/>
        </w:rPr>
        <w:t xml:space="preserve"> There are many unclear questions surrounding the appropriate regimes of currency exchange rates</w:t>
      </w:r>
      <w:r w:rsidR="00715DDE" w:rsidRPr="00306A2F">
        <w:rPr>
          <w:rFonts w:ascii="Times New Roman" w:hAnsi="Times New Roman" w:cs="Times New Roman"/>
          <w:sz w:val="24"/>
          <w:szCs w:val="24"/>
        </w:rPr>
        <w:t xml:space="preserve"> as well as capital controls as policy instruments</w:t>
      </w:r>
      <w:r w:rsidR="00925FA1" w:rsidRPr="00306A2F">
        <w:rPr>
          <w:rFonts w:ascii="Times New Roman" w:hAnsi="Times New Roman" w:cs="Times New Roman"/>
          <w:sz w:val="24"/>
          <w:szCs w:val="24"/>
        </w:rPr>
        <w:t xml:space="preserve">. Both instruments should be customized to each country since all countries have unique financial needs. </w:t>
      </w:r>
    </w:p>
    <w:p w:rsidR="00FE2AD5" w:rsidRPr="00306A2F" w:rsidRDefault="00925FA1"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There are other options depending on a country’s needs for </w:t>
      </w:r>
      <w:r w:rsidR="00804A49" w:rsidRPr="00306A2F">
        <w:rPr>
          <w:rFonts w:ascii="Times New Roman" w:hAnsi="Times New Roman" w:cs="Times New Roman"/>
          <w:sz w:val="24"/>
          <w:szCs w:val="24"/>
        </w:rPr>
        <w:t xml:space="preserve">example those who desperately want to gain monetary stability by importing. Other methods include dollarization which is achieved through fixed exchange rate. For </w:t>
      </w:r>
      <w:r w:rsidR="00FE2AD5" w:rsidRPr="00306A2F">
        <w:rPr>
          <w:rFonts w:ascii="Times New Roman" w:hAnsi="Times New Roman" w:cs="Times New Roman"/>
          <w:sz w:val="24"/>
          <w:szCs w:val="24"/>
        </w:rPr>
        <w:t>well-established economies like the United States and the European Union</w:t>
      </w:r>
      <w:r w:rsidR="00804A49" w:rsidRPr="00306A2F">
        <w:rPr>
          <w:rFonts w:ascii="Times New Roman" w:hAnsi="Times New Roman" w:cs="Times New Roman"/>
          <w:sz w:val="24"/>
          <w:szCs w:val="24"/>
        </w:rPr>
        <w:t xml:space="preserve"> </w:t>
      </w:r>
      <w:r w:rsidR="00FE2AD5" w:rsidRPr="00306A2F">
        <w:rPr>
          <w:rFonts w:ascii="Times New Roman" w:hAnsi="Times New Roman" w:cs="Times New Roman"/>
          <w:sz w:val="24"/>
          <w:szCs w:val="24"/>
        </w:rPr>
        <w:t>the currencies should be allowed to float.</w:t>
      </w:r>
    </w:p>
    <w:p w:rsidR="00B76DD4" w:rsidRPr="00306A2F" w:rsidRDefault="000D214B"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The G-7 countries and other countries that are involved in making policies have drafted reforms that are meant to reduce international financial crisis</w:t>
      </w:r>
      <w:r w:rsidR="00B76DD4" w:rsidRPr="00306A2F">
        <w:rPr>
          <w:rFonts w:ascii="Times New Roman" w:hAnsi="Times New Roman" w:cs="Times New Roman"/>
          <w:sz w:val="24"/>
          <w:szCs w:val="24"/>
        </w:rPr>
        <w:t>. Some of the reforms that have been suggested include strengthening financial systems, strategies that ensure financial transparency. Private sector is also involved to secure the rescue packages.</w:t>
      </w:r>
    </w:p>
    <w:p w:rsidR="00B76DD4" w:rsidRPr="00306A2F" w:rsidRDefault="00B76DD4"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The mentioned </w:t>
      </w:r>
      <w:r w:rsidR="00ED3BE4" w:rsidRPr="00306A2F">
        <w:rPr>
          <w:rFonts w:ascii="Times New Roman" w:hAnsi="Times New Roman" w:cs="Times New Roman"/>
          <w:sz w:val="24"/>
          <w:szCs w:val="24"/>
        </w:rPr>
        <w:t xml:space="preserve">strategies are meant to form the financial infrastructure of the </w:t>
      </w:r>
      <w:r w:rsidR="00837597" w:rsidRPr="00306A2F">
        <w:rPr>
          <w:rFonts w:ascii="Times New Roman" w:hAnsi="Times New Roman" w:cs="Times New Roman"/>
          <w:sz w:val="24"/>
          <w:szCs w:val="24"/>
        </w:rPr>
        <w:t>international economies.</w:t>
      </w:r>
      <w:r w:rsidR="00067284" w:rsidRPr="00306A2F">
        <w:rPr>
          <w:rFonts w:ascii="Times New Roman" w:hAnsi="Times New Roman" w:cs="Times New Roman"/>
          <w:sz w:val="24"/>
          <w:szCs w:val="24"/>
        </w:rPr>
        <w:t xml:space="preserve"> Every country requires a specific currency regime at a different period. There are five common ideas that address the exchange rate regimes. The first idea is that countries should use the exchange rate systems that are flexible.</w:t>
      </w:r>
    </w:p>
    <w:p w:rsidR="00067284" w:rsidRPr="00306A2F" w:rsidRDefault="00437617"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Policy makers who in the course of time have tried fighting pressures against exchange rates in countries like Brazil, Russia, Thailand, Korea and Indonesia. The second option is to enable all countries to fix the exchange rate which needs institutional commitment.</w:t>
      </w:r>
      <w:r w:rsidR="000D0B92" w:rsidRPr="00306A2F">
        <w:rPr>
          <w:rFonts w:ascii="Times New Roman" w:hAnsi="Times New Roman" w:cs="Times New Roman"/>
          <w:sz w:val="24"/>
          <w:szCs w:val="24"/>
        </w:rPr>
        <w:t xml:space="preserve"> </w:t>
      </w:r>
      <w:r w:rsidR="00AA695C" w:rsidRPr="00306A2F">
        <w:rPr>
          <w:rFonts w:ascii="Times New Roman" w:hAnsi="Times New Roman" w:cs="Times New Roman"/>
          <w:sz w:val="24"/>
          <w:szCs w:val="24"/>
        </w:rPr>
        <w:t>Countries should therefore empower their institutions to enable them fix the exchange rate.</w:t>
      </w:r>
    </w:p>
    <w:p w:rsidR="00AA695C" w:rsidRPr="00306A2F" w:rsidRDefault="00AA695C"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The third approach is to move progressively to either fix the exchange rate regime or fix their institutions. But this option risks being widely applied. The fourth </w:t>
      </w:r>
      <w:r w:rsidR="003C3D14" w:rsidRPr="00306A2F">
        <w:rPr>
          <w:rFonts w:ascii="Times New Roman" w:hAnsi="Times New Roman" w:cs="Times New Roman"/>
          <w:sz w:val="24"/>
          <w:szCs w:val="24"/>
        </w:rPr>
        <w:t xml:space="preserve">is the </w:t>
      </w:r>
      <w:r w:rsidR="0003542E" w:rsidRPr="00306A2F">
        <w:rPr>
          <w:rFonts w:ascii="Times New Roman" w:hAnsi="Times New Roman" w:cs="Times New Roman"/>
          <w:sz w:val="24"/>
          <w:szCs w:val="24"/>
        </w:rPr>
        <w:t xml:space="preserve">assumption that the world will be divided into major currency countries and in this case the countries that belong to the </w:t>
      </w:r>
      <w:r w:rsidR="0003542E" w:rsidRPr="00306A2F">
        <w:rPr>
          <w:rFonts w:ascii="Times New Roman" w:hAnsi="Times New Roman" w:cs="Times New Roman"/>
          <w:sz w:val="24"/>
          <w:szCs w:val="24"/>
        </w:rPr>
        <w:lastRenderedPageBreak/>
        <w:t xml:space="preserve">European continent Euro while those ones that belong to the Western Hemisphere use the dollar as their currency abandoning their currencies. </w:t>
      </w:r>
    </w:p>
    <w:p w:rsidR="00B57B4A" w:rsidRPr="00306A2F" w:rsidRDefault="00B57B4A"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The last option is for the countries which are found in Europe t</w:t>
      </w:r>
      <w:r w:rsidR="00063527" w:rsidRPr="00306A2F">
        <w:rPr>
          <w:rFonts w:ascii="Times New Roman" w:hAnsi="Times New Roman" w:cs="Times New Roman"/>
          <w:sz w:val="24"/>
          <w:szCs w:val="24"/>
        </w:rPr>
        <w:t xml:space="preserve">o ensure that the euro, yen and the dollar </w:t>
      </w:r>
      <w:r w:rsidR="00BD233C" w:rsidRPr="00306A2F">
        <w:rPr>
          <w:rFonts w:ascii="Times New Roman" w:hAnsi="Times New Roman" w:cs="Times New Roman"/>
          <w:sz w:val="24"/>
          <w:szCs w:val="24"/>
        </w:rPr>
        <w:t>are stable in all the European countries and all the countries found in the Western Hemisphere. This leaves other smaller countries at their fate instead of trying to stabilize the exchange rates in the countries and ensuring that the three major currencies float freely.</w:t>
      </w:r>
    </w:p>
    <w:p w:rsidR="00293A91" w:rsidRPr="00306A2F" w:rsidRDefault="00293A91"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Some of the factors that determine if a country is suitable in ensuring </w:t>
      </w:r>
      <w:r w:rsidR="00515E69" w:rsidRPr="00306A2F">
        <w:rPr>
          <w:rFonts w:ascii="Times New Roman" w:hAnsi="Times New Roman" w:cs="Times New Roman"/>
          <w:sz w:val="24"/>
          <w:szCs w:val="24"/>
        </w:rPr>
        <w:t xml:space="preserve">fixed rates rather than flexible rates. They include the ability of a country to sustain a high labor mobility rate, whether the country is a large economy or small economy, the ability of a country to entertain trade or inability to do so. A fiscal mechanism existence is also a factor which should be able to protect the countries from </w:t>
      </w:r>
      <w:r w:rsidR="00F77F1B" w:rsidRPr="00306A2F">
        <w:rPr>
          <w:rFonts w:ascii="Times New Roman" w:hAnsi="Times New Roman" w:cs="Times New Roman"/>
          <w:sz w:val="24"/>
          <w:szCs w:val="24"/>
        </w:rPr>
        <w:t>unstable exchange rate status.</w:t>
      </w:r>
    </w:p>
    <w:p w:rsidR="006E27CE" w:rsidRPr="00306A2F" w:rsidRDefault="006E27CE"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China has been discussed as one of the economics which have noticeably been able to withstand an economic earthquake in markets which are emerging with the fact that its capital remains very heavily controlled.</w:t>
      </w:r>
    </w:p>
    <w:p w:rsidR="00F77F1B" w:rsidRPr="00306A2F" w:rsidRDefault="00F77F1B"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The evidence provided supports the conclusion made by the article. The fact that different countries need custom made solutions which suit them at specific times depending on the </w:t>
      </w:r>
      <w:r w:rsidR="00E61BEF" w:rsidRPr="00306A2F">
        <w:rPr>
          <w:rFonts w:ascii="Times New Roman" w:hAnsi="Times New Roman" w:cs="Times New Roman"/>
          <w:sz w:val="24"/>
          <w:szCs w:val="24"/>
        </w:rPr>
        <w:t>situation the country is going through. The article highlights the need for developing countries to ensure domestic financial systems are stable. Which is also supported by the evidence stated in the article.</w:t>
      </w:r>
    </w:p>
    <w:p w:rsidR="00E61BEF" w:rsidRPr="00306A2F" w:rsidRDefault="00E61BEF"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The move ensures that the domestic financial systems match up or they can successfully integrate into the world financial system. </w:t>
      </w:r>
      <w:r w:rsidR="00A82226" w:rsidRPr="00306A2F">
        <w:rPr>
          <w:rFonts w:ascii="Times New Roman" w:hAnsi="Times New Roman" w:cs="Times New Roman"/>
          <w:sz w:val="24"/>
          <w:szCs w:val="24"/>
        </w:rPr>
        <w:t xml:space="preserve">Another point that the conclusion highlights is the fact that exchange rates are popular and have more meaning in economies that are developing or better still those economies which badly need to import financial stability. </w:t>
      </w:r>
    </w:p>
    <w:p w:rsidR="008F179D" w:rsidRPr="00306A2F" w:rsidRDefault="008F179D"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lastRenderedPageBreak/>
        <w:t>The fact that the article highlights the need for countries like the European Union and countries in the Western Hemisphere to float their currency is very noble for they already exist in developed economic system which makes it more stable as compared to small countries who are struggling to ensure that their currency is stable.</w:t>
      </w:r>
    </w:p>
    <w:p w:rsidR="008F179D" w:rsidRPr="00306A2F" w:rsidRDefault="008F179D"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Small countries struggle since some factors like mobility of labour are limited.</w:t>
      </w:r>
      <w:r w:rsidR="00EB6B06" w:rsidRPr="00306A2F">
        <w:rPr>
          <w:rFonts w:ascii="Times New Roman" w:hAnsi="Times New Roman" w:cs="Times New Roman"/>
          <w:sz w:val="24"/>
          <w:szCs w:val="24"/>
        </w:rPr>
        <w:t xml:space="preserve"> </w:t>
      </w:r>
      <w:r w:rsidRPr="00306A2F">
        <w:rPr>
          <w:rFonts w:ascii="Times New Roman" w:hAnsi="Times New Roman" w:cs="Times New Roman"/>
          <w:sz w:val="24"/>
          <w:szCs w:val="24"/>
        </w:rPr>
        <w:t>This is due to the fact that infrastructure in these countries is not well developed and the fact that the small countries are still borrowing to ensure infrastructure is built.</w:t>
      </w:r>
    </w:p>
    <w:p w:rsidR="008F179D" w:rsidRPr="00306A2F" w:rsidRDefault="008F179D"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Developing countries hardly sustain their economies hence instability in the currency exchange due to large borrowing rates. The article </w:t>
      </w:r>
      <w:r w:rsidR="00EB6B06" w:rsidRPr="00306A2F">
        <w:rPr>
          <w:rFonts w:ascii="Times New Roman" w:hAnsi="Times New Roman" w:cs="Times New Roman"/>
          <w:sz w:val="24"/>
          <w:szCs w:val="24"/>
        </w:rPr>
        <w:t>states the fact that emerging markets struggle more as compared to developed countries and industrialized countries.</w:t>
      </w:r>
      <w:r w:rsidR="006E27CE" w:rsidRPr="00306A2F">
        <w:rPr>
          <w:rFonts w:ascii="Times New Roman" w:hAnsi="Times New Roman" w:cs="Times New Roman"/>
          <w:sz w:val="24"/>
          <w:szCs w:val="24"/>
        </w:rPr>
        <w:t xml:space="preserve"> The article also concludes that for international investors to trust the country’s financial stability there must be honesty in the policies laid out by the financial systems .The country must be in a position to demonstrate that indeed they have laid down the rules and they are being followed.</w:t>
      </w:r>
    </w:p>
    <w:p w:rsidR="000A0313" w:rsidRPr="00306A2F" w:rsidRDefault="000A0313"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The article does not have any contradicting statement and it has prevented this by stating that there are no fit all solution for all countries. This is due to the fact that each country experiences different financial problem at a time. </w:t>
      </w:r>
    </w:p>
    <w:p w:rsidR="00306A2F" w:rsidRDefault="009A09C3"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I agree with all the opinions stated in the article since</w:t>
      </w:r>
      <w:r w:rsidR="000418C0" w:rsidRPr="00306A2F">
        <w:rPr>
          <w:rFonts w:ascii="Times New Roman" w:hAnsi="Times New Roman" w:cs="Times New Roman"/>
          <w:sz w:val="24"/>
          <w:szCs w:val="24"/>
        </w:rPr>
        <w:t xml:space="preserve"> most facts mentioned are what we </w:t>
      </w:r>
      <w:r w:rsidRPr="00306A2F">
        <w:rPr>
          <w:rFonts w:ascii="Times New Roman" w:hAnsi="Times New Roman" w:cs="Times New Roman"/>
          <w:sz w:val="24"/>
          <w:szCs w:val="24"/>
        </w:rPr>
        <w:t>are experiencing in real life world financial management systems.</w:t>
      </w:r>
      <w:r w:rsidR="00C56B31" w:rsidRPr="00306A2F">
        <w:rPr>
          <w:rFonts w:ascii="Times New Roman" w:hAnsi="Times New Roman" w:cs="Times New Roman"/>
          <w:sz w:val="24"/>
          <w:szCs w:val="24"/>
        </w:rPr>
        <w:t xml:space="preserve"> The article is point on hence I would personally add nothing nor subtract any idea. The author has achieved consistent logic which triggers one to think more rationally to relate whatever is going on in the world.</w:t>
      </w:r>
      <w:r w:rsidR="000418C0" w:rsidRPr="00306A2F">
        <w:rPr>
          <w:rFonts w:ascii="Times New Roman" w:hAnsi="Times New Roman" w:cs="Times New Roman"/>
          <w:sz w:val="24"/>
          <w:szCs w:val="24"/>
        </w:rPr>
        <w:t xml:space="preserve"> Finally</w:t>
      </w:r>
      <w:r w:rsidR="00974A14" w:rsidRPr="00306A2F">
        <w:rPr>
          <w:rFonts w:ascii="Times New Roman" w:hAnsi="Times New Roman" w:cs="Times New Roman"/>
          <w:sz w:val="24"/>
          <w:szCs w:val="24"/>
        </w:rPr>
        <w:t xml:space="preserve"> the author is well organized and articulate.</w:t>
      </w:r>
    </w:p>
    <w:p w:rsidR="00306A2F" w:rsidRDefault="00306A2F">
      <w:pPr>
        <w:rPr>
          <w:rFonts w:ascii="Times New Roman" w:hAnsi="Times New Roman" w:cs="Times New Roman"/>
          <w:sz w:val="24"/>
          <w:szCs w:val="24"/>
        </w:rPr>
      </w:pPr>
      <w:r>
        <w:rPr>
          <w:rFonts w:ascii="Times New Roman" w:hAnsi="Times New Roman" w:cs="Times New Roman"/>
          <w:sz w:val="24"/>
          <w:szCs w:val="24"/>
        </w:rPr>
        <w:br w:type="page"/>
      </w:r>
    </w:p>
    <w:p w:rsidR="00306A2F" w:rsidRDefault="00306A2F" w:rsidP="006227E8">
      <w:pPr>
        <w:spacing w:after="0" w:line="480" w:lineRule="auto"/>
        <w:jc w:val="both"/>
        <w:rPr>
          <w:rFonts w:ascii="Times New Roman" w:hAnsi="Times New Roman" w:cs="Times New Roman"/>
          <w:b/>
          <w:sz w:val="24"/>
          <w:szCs w:val="24"/>
        </w:rPr>
      </w:pPr>
    </w:p>
    <w:p w:rsidR="006E27CE" w:rsidRPr="00306A2F" w:rsidRDefault="00E23C1B" w:rsidP="00306A2F">
      <w:pPr>
        <w:spacing w:after="0" w:line="480" w:lineRule="auto"/>
        <w:jc w:val="center"/>
        <w:rPr>
          <w:rFonts w:ascii="Times New Roman" w:hAnsi="Times New Roman" w:cs="Times New Roman"/>
          <w:sz w:val="24"/>
          <w:szCs w:val="24"/>
        </w:rPr>
      </w:pPr>
      <w:r w:rsidRPr="00306A2F">
        <w:rPr>
          <w:rFonts w:ascii="Times New Roman" w:hAnsi="Times New Roman" w:cs="Times New Roman"/>
          <w:sz w:val="24"/>
          <w:szCs w:val="24"/>
        </w:rPr>
        <w:t>References</w:t>
      </w:r>
    </w:p>
    <w:p w:rsidR="00E23C1B" w:rsidRPr="00306A2F" w:rsidRDefault="00E23C1B" w:rsidP="006227E8">
      <w:pPr>
        <w:spacing w:after="0" w:line="480" w:lineRule="auto"/>
        <w:jc w:val="both"/>
        <w:rPr>
          <w:rFonts w:ascii="Times New Roman" w:hAnsi="Times New Roman" w:cs="Times New Roman"/>
          <w:b/>
          <w:sz w:val="24"/>
          <w:szCs w:val="24"/>
        </w:rPr>
      </w:pPr>
      <w:r w:rsidRPr="00306A2F">
        <w:rPr>
          <w:rFonts w:ascii="Times New Roman" w:hAnsi="Times New Roman" w:cs="Times New Roman"/>
          <w:color w:val="222222"/>
          <w:sz w:val="24"/>
          <w:szCs w:val="24"/>
          <w:shd w:val="clear" w:color="auto" w:fill="FFFFFF"/>
        </w:rPr>
        <w:t>Frankel, J. A. (1999). </w:t>
      </w:r>
      <w:r w:rsidRPr="00306A2F">
        <w:rPr>
          <w:rFonts w:ascii="Times New Roman" w:hAnsi="Times New Roman" w:cs="Times New Roman"/>
          <w:i/>
          <w:iCs/>
          <w:color w:val="222222"/>
          <w:sz w:val="24"/>
          <w:szCs w:val="24"/>
          <w:shd w:val="clear" w:color="auto" w:fill="FFFFFF"/>
        </w:rPr>
        <w:t>The international financial architecture</w:t>
      </w:r>
      <w:r w:rsidRPr="00306A2F">
        <w:rPr>
          <w:rFonts w:ascii="Times New Roman" w:hAnsi="Times New Roman" w:cs="Times New Roman"/>
          <w:color w:val="222222"/>
          <w:sz w:val="24"/>
          <w:szCs w:val="24"/>
          <w:shd w:val="clear" w:color="auto" w:fill="FFFFFF"/>
        </w:rPr>
        <w:t>. Brookings Institution.</w:t>
      </w:r>
    </w:p>
    <w:p w:rsidR="00EB6B06" w:rsidRPr="00306A2F" w:rsidRDefault="00EB6B06" w:rsidP="006227E8">
      <w:pPr>
        <w:spacing w:after="0" w:line="480" w:lineRule="auto"/>
        <w:jc w:val="both"/>
        <w:rPr>
          <w:rFonts w:ascii="Times New Roman" w:hAnsi="Times New Roman" w:cs="Times New Roman"/>
          <w:sz w:val="24"/>
          <w:szCs w:val="24"/>
        </w:rPr>
      </w:pPr>
    </w:p>
    <w:p w:rsidR="00A82226" w:rsidRPr="00306A2F" w:rsidRDefault="00A82226" w:rsidP="006227E8">
      <w:pPr>
        <w:spacing w:after="0" w:line="480" w:lineRule="auto"/>
        <w:jc w:val="both"/>
        <w:rPr>
          <w:rFonts w:ascii="Times New Roman" w:hAnsi="Times New Roman" w:cs="Times New Roman"/>
          <w:sz w:val="24"/>
          <w:szCs w:val="24"/>
        </w:rPr>
      </w:pPr>
    </w:p>
    <w:p w:rsidR="00E61BEF" w:rsidRPr="00306A2F" w:rsidRDefault="00E61BEF" w:rsidP="006227E8">
      <w:pPr>
        <w:spacing w:after="0" w:line="480" w:lineRule="auto"/>
        <w:jc w:val="both"/>
        <w:rPr>
          <w:rFonts w:ascii="Times New Roman" w:hAnsi="Times New Roman" w:cs="Times New Roman"/>
          <w:sz w:val="24"/>
          <w:szCs w:val="24"/>
        </w:rPr>
      </w:pPr>
    </w:p>
    <w:p w:rsidR="00E61BEF" w:rsidRPr="00306A2F" w:rsidRDefault="00E61BEF" w:rsidP="006227E8">
      <w:pPr>
        <w:spacing w:after="0" w:line="480" w:lineRule="auto"/>
        <w:jc w:val="both"/>
        <w:rPr>
          <w:rFonts w:ascii="Times New Roman" w:hAnsi="Times New Roman" w:cs="Times New Roman"/>
          <w:sz w:val="24"/>
          <w:szCs w:val="24"/>
        </w:rPr>
      </w:pPr>
    </w:p>
    <w:p w:rsidR="000D214B" w:rsidRPr="00306A2F" w:rsidRDefault="000D214B" w:rsidP="006227E8">
      <w:pPr>
        <w:spacing w:after="0" w:line="480" w:lineRule="auto"/>
        <w:jc w:val="both"/>
        <w:rPr>
          <w:rFonts w:ascii="Times New Roman" w:hAnsi="Times New Roman" w:cs="Times New Roman"/>
          <w:sz w:val="24"/>
          <w:szCs w:val="24"/>
        </w:rPr>
      </w:pPr>
    </w:p>
    <w:p w:rsidR="00884DCB" w:rsidRPr="00306A2F" w:rsidRDefault="00804A49" w:rsidP="006227E8">
      <w:pPr>
        <w:spacing w:after="0" w:line="480" w:lineRule="auto"/>
        <w:jc w:val="both"/>
        <w:rPr>
          <w:rFonts w:ascii="Times New Roman" w:hAnsi="Times New Roman" w:cs="Times New Roman"/>
          <w:sz w:val="24"/>
          <w:szCs w:val="24"/>
        </w:rPr>
      </w:pPr>
      <w:r w:rsidRPr="00306A2F">
        <w:rPr>
          <w:rFonts w:ascii="Times New Roman" w:hAnsi="Times New Roman" w:cs="Times New Roman"/>
          <w:sz w:val="24"/>
          <w:szCs w:val="24"/>
        </w:rPr>
        <w:t xml:space="preserve"> </w:t>
      </w:r>
      <w:r w:rsidR="006227E8" w:rsidRPr="00306A2F">
        <w:rPr>
          <w:rFonts w:ascii="Times New Roman" w:hAnsi="Times New Roman" w:cs="Times New Roman"/>
          <w:sz w:val="24"/>
          <w:szCs w:val="24"/>
        </w:rPr>
        <w:t xml:space="preserve"> </w:t>
      </w:r>
      <w:bookmarkStart w:id="0" w:name="_GoBack"/>
      <w:bookmarkEnd w:id="0"/>
    </w:p>
    <w:sectPr w:rsidR="00884DCB" w:rsidRPr="00306A2F" w:rsidSect="00306A2F">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1B2" w:rsidRDefault="008F51B2" w:rsidP="00306A2F">
      <w:pPr>
        <w:spacing w:after="0" w:line="240" w:lineRule="auto"/>
      </w:pPr>
      <w:r>
        <w:separator/>
      </w:r>
    </w:p>
  </w:endnote>
  <w:endnote w:type="continuationSeparator" w:id="0">
    <w:p w:rsidR="008F51B2" w:rsidRDefault="008F51B2" w:rsidP="00306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1B2" w:rsidRDefault="008F51B2" w:rsidP="00306A2F">
      <w:pPr>
        <w:spacing w:after="0" w:line="240" w:lineRule="auto"/>
      </w:pPr>
      <w:r>
        <w:separator/>
      </w:r>
    </w:p>
  </w:footnote>
  <w:footnote w:type="continuationSeparator" w:id="0">
    <w:p w:rsidR="008F51B2" w:rsidRDefault="008F51B2" w:rsidP="00306A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0518159"/>
      <w:docPartObj>
        <w:docPartGallery w:val="Page Numbers (Top of Page)"/>
        <w:docPartUnique/>
      </w:docPartObj>
    </w:sdtPr>
    <w:sdtEndPr>
      <w:rPr>
        <w:noProof/>
      </w:rPr>
    </w:sdtEndPr>
    <w:sdtContent>
      <w:p w:rsidR="00306A2F" w:rsidRPr="00306A2F" w:rsidRDefault="00306A2F">
        <w:pPr>
          <w:pStyle w:val="Header"/>
          <w:jc w:val="right"/>
          <w:rPr>
            <w:rFonts w:ascii="Times New Roman" w:hAnsi="Times New Roman" w:cs="Times New Roman"/>
            <w:sz w:val="24"/>
            <w:szCs w:val="24"/>
          </w:rPr>
        </w:pPr>
        <w:r w:rsidRPr="00306A2F">
          <w:rPr>
            <w:rFonts w:ascii="Times New Roman" w:hAnsi="Times New Roman" w:cs="Times New Roman"/>
            <w:sz w:val="24"/>
            <w:szCs w:val="24"/>
          </w:rPr>
          <w:t xml:space="preserve">THE INTERNATIONAL FINANCIAL ARCHITECTURE REVIEW </w:t>
        </w:r>
        <w:r w:rsidRPr="00306A2F">
          <w:rPr>
            <w:rFonts w:ascii="Times New Roman" w:hAnsi="Times New Roman" w:cs="Times New Roman"/>
            <w:sz w:val="24"/>
            <w:szCs w:val="24"/>
          </w:rPr>
          <w:tab/>
        </w:r>
        <w:r w:rsidRPr="00306A2F">
          <w:rPr>
            <w:rFonts w:ascii="Times New Roman" w:hAnsi="Times New Roman" w:cs="Times New Roman"/>
            <w:sz w:val="24"/>
            <w:szCs w:val="24"/>
          </w:rPr>
          <w:tab/>
        </w:r>
        <w:r w:rsidRPr="00306A2F">
          <w:rPr>
            <w:rFonts w:ascii="Times New Roman" w:hAnsi="Times New Roman" w:cs="Times New Roman"/>
            <w:sz w:val="24"/>
            <w:szCs w:val="24"/>
          </w:rPr>
          <w:fldChar w:fldCharType="begin"/>
        </w:r>
        <w:r w:rsidRPr="00306A2F">
          <w:rPr>
            <w:rFonts w:ascii="Times New Roman" w:hAnsi="Times New Roman" w:cs="Times New Roman"/>
            <w:sz w:val="24"/>
            <w:szCs w:val="24"/>
          </w:rPr>
          <w:instrText xml:space="preserve"> PAGE   \* MERGEFORMAT </w:instrText>
        </w:r>
        <w:r w:rsidRPr="00306A2F">
          <w:rPr>
            <w:rFonts w:ascii="Times New Roman" w:hAnsi="Times New Roman" w:cs="Times New Roman"/>
            <w:sz w:val="24"/>
            <w:szCs w:val="24"/>
          </w:rPr>
          <w:fldChar w:fldCharType="separate"/>
        </w:r>
        <w:r>
          <w:rPr>
            <w:rFonts w:ascii="Times New Roman" w:hAnsi="Times New Roman" w:cs="Times New Roman"/>
            <w:noProof/>
            <w:sz w:val="24"/>
            <w:szCs w:val="24"/>
          </w:rPr>
          <w:t>5</w:t>
        </w:r>
        <w:r w:rsidRPr="00306A2F">
          <w:rPr>
            <w:rFonts w:ascii="Times New Roman" w:hAnsi="Times New Roman" w:cs="Times New Roman"/>
            <w:noProof/>
            <w:sz w:val="24"/>
            <w:szCs w:val="24"/>
          </w:rPr>
          <w:fldChar w:fldCharType="end"/>
        </w:r>
      </w:p>
    </w:sdtContent>
  </w:sdt>
  <w:p w:rsidR="00306A2F" w:rsidRPr="00306A2F" w:rsidRDefault="00306A2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A2F" w:rsidRPr="00306A2F" w:rsidRDefault="00306A2F" w:rsidP="00306A2F">
    <w:pPr>
      <w:spacing w:after="0" w:line="480" w:lineRule="auto"/>
      <w:jc w:val="center"/>
      <w:rPr>
        <w:rFonts w:ascii="Times New Roman" w:hAnsi="Times New Roman" w:cs="Times New Roman"/>
        <w:color w:val="222222"/>
        <w:sz w:val="24"/>
        <w:szCs w:val="24"/>
        <w:shd w:val="clear" w:color="auto" w:fill="FFFFFF"/>
      </w:rPr>
    </w:pPr>
    <w:r w:rsidRPr="00306A2F">
      <w:rPr>
        <w:rFonts w:ascii="Times New Roman" w:hAnsi="Times New Roman" w:cs="Times New Roman"/>
        <w:sz w:val="24"/>
        <w:szCs w:val="24"/>
      </w:rPr>
      <w:t xml:space="preserve">Running head: </w:t>
    </w:r>
    <w:r w:rsidRPr="00306A2F">
      <w:rPr>
        <w:rFonts w:ascii="Times New Roman" w:hAnsi="Times New Roman" w:cs="Times New Roman"/>
        <w:iCs/>
        <w:color w:val="222222"/>
        <w:sz w:val="24"/>
        <w:szCs w:val="24"/>
        <w:shd w:val="clear" w:color="auto" w:fill="FFFFFF"/>
      </w:rPr>
      <w:t>THE INTERNATIONAL FINANCIAL ARCHITECTURE</w:t>
    </w:r>
    <w:r w:rsidRPr="00306A2F">
      <w:rPr>
        <w:rFonts w:ascii="Times New Roman" w:hAnsi="Times New Roman" w:cs="Times New Roman"/>
        <w:color w:val="222222"/>
        <w:sz w:val="24"/>
        <w:szCs w:val="24"/>
        <w:shd w:val="clear" w:color="auto" w:fill="FFFFFF"/>
      </w:rPr>
      <w:t xml:space="preserve"> REVIEW                                                      </w:t>
    </w:r>
  </w:p>
  <w:p w:rsidR="00306A2F" w:rsidRDefault="00306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11A"/>
    <w:rsid w:val="0003542E"/>
    <w:rsid w:val="000418C0"/>
    <w:rsid w:val="00063527"/>
    <w:rsid w:val="00067284"/>
    <w:rsid w:val="000A0313"/>
    <w:rsid w:val="000D0B92"/>
    <w:rsid w:val="000D214B"/>
    <w:rsid w:val="00141D2D"/>
    <w:rsid w:val="00293A91"/>
    <w:rsid w:val="002B3026"/>
    <w:rsid w:val="002D37D2"/>
    <w:rsid w:val="002D3DEB"/>
    <w:rsid w:val="00306A2F"/>
    <w:rsid w:val="003071F9"/>
    <w:rsid w:val="0031284E"/>
    <w:rsid w:val="003C3D14"/>
    <w:rsid w:val="00437617"/>
    <w:rsid w:val="004E7137"/>
    <w:rsid w:val="00515E69"/>
    <w:rsid w:val="006227E8"/>
    <w:rsid w:val="006543C5"/>
    <w:rsid w:val="006E211A"/>
    <w:rsid w:val="006E27CE"/>
    <w:rsid w:val="00714CB6"/>
    <w:rsid w:val="00715DDE"/>
    <w:rsid w:val="007D461F"/>
    <w:rsid w:val="00804A49"/>
    <w:rsid w:val="00824777"/>
    <w:rsid w:val="00837597"/>
    <w:rsid w:val="008F179D"/>
    <w:rsid w:val="008F51B2"/>
    <w:rsid w:val="00925FA1"/>
    <w:rsid w:val="00974A14"/>
    <w:rsid w:val="009A09C3"/>
    <w:rsid w:val="00A82226"/>
    <w:rsid w:val="00AA695C"/>
    <w:rsid w:val="00AC2470"/>
    <w:rsid w:val="00AD43AB"/>
    <w:rsid w:val="00B44DA5"/>
    <w:rsid w:val="00B57B4A"/>
    <w:rsid w:val="00B76DD4"/>
    <w:rsid w:val="00BD233C"/>
    <w:rsid w:val="00BF360C"/>
    <w:rsid w:val="00C56B31"/>
    <w:rsid w:val="00C71F0C"/>
    <w:rsid w:val="00DD0DDE"/>
    <w:rsid w:val="00E23C1B"/>
    <w:rsid w:val="00E61BEF"/>
    <w:rsid w:val="00EB6B06"/>
    <w:rsid w:val="00ED3BE4"/>
    <w:rsid w:val="00F77F1B"/>
    <w:rsid w:val="00FE2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B5792F-5878-4FC8-98C1-F2764F3C8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A2F"/>
    <w:rPr>
      <w:lang w:val="en-GB"/>
    </w:rPr>
  </w:style>
  <w:style w:type="paragraph" w:styleId="Footer">
    <w:name w:val="footer"/>
    <w:basedOn w:val="Normal"/>
    <w:link w:val="FooterChar"/>
    <w:uiPriority w:val="99"/>
    <w:unhideWhenUsed/>
    <w:rsid w:val="00306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A2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Wahu Kihonge</dc:creator>
  <cp:keywords/>
  <dc:description/>
  <cp:lastModifiedBy>MAC</cp:lastModifiedBy>
  <cp:revision>2</cp:revision>
  <dcterms:created xsi:type="dcterms:W3CDTF">2017-10-22T18:56:00Z</dcterms:created>
  <dcterms:modified xsi:type="dcterms:W3CDTF">2017-10-22T18:56:00Z</dcterms:modified>
</cp:coreProperties>
</file>